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COMMITTEE MEETING SEPTEMBER 29, 2011</w:t>
      </w:r>
    </w:p>
    <w:p>
      <w:pPr>
        <w:pStyle w:val="PreformattedText"/>
        <w:rPr/>
      </w:pPr>
      <w:r>
        <w:rPr/>
        <w:t>Members Attending:</w:t>
      </w:r>
    </w:p>
    <w:p>
      <w:pPr>
        <w:pStyle w:val="PreformattedText"/>
        <w:rPr/>
      </w:pPr>
      <w:r>
        <w:rPr/>
        <w:t>Diana Ahmad, Lucretia Eaton, Ted Ruth, Christy Laughlin, Michael Davis, Don Hagen, Robert Roe, Prakash Reddy, Mihir Adivarekar, Doug Bristow, Robert Paige and Christie Wilson.</w:t>
      </w:r>
    </w:p>
    <w:p>
      <w:pPr>
        <w:pStyle w:val="PreformattedText"/>
        <w:rPr/>
      </w:pPr>
      <w:r>
        <w:rPr/>
      </w:r>
    </w:p>
    <w:p>
      <w:pPr>
        <w:pStyle w:val="PreformattedText"/>
        <w:rPr/>
      </w:pPr>
      <w:r>
        <w:rPr/>
        <w:t>Members Absent:</w:t>
      </w:r>
    </w:p>
    <w:p>
      <w:pPr>
        <w:pStyle w:val="PreformattedText"/>
        <w:rPr/>
      </w:pPr>
      <w:r>
        <w:rPr/>
        <w:t>Trent Watts, Jack Morgan, Steve Malott, Leslie Gertsch, Ashok Midha, Dan Oerther, Chaman Sabharwal, Samuel Thebeau, and Lydia Frey</w:t>
      </w:r>
    </w:p>
    <w:p>
      <w:pPr>
        <w:pStyle w:val="PreformattedText"/>
        <w:rPr/>
      </w:pPr>
      <w:r>
        <w:rPr/>
      </w:r>
    </w:p>
    <w:p>
      <w:pPr>
        <w:pStyle w:val="PreformattedText"/>
        <w:rPr/>
      </w:pPr>
      <w:r>
        <w:rPr/>
        <w:t>Guests Attending:  Sgt. Letha Young, Roger LaBoube</w:t>
      </w:r>
    </w:p>
    <w:p>
      <w:pPr>
        <w:pStyle w:val="PreformattedText"/>
        <w:rPr/>
      </w:pPr>
      <w:r>
        <w:rPr/>
      </w:r>
    </w:p>
    <w:p>
      <w:pPr>
        <w:pStyle w:val="PreformattedText"/>
        <w:rPr/>
      </w:pPr>
      <w:r>
        <w:rPr/>
        <w:t>The meeting was called to order by Chair, Diana Ahmad at 3:00 p.m.</w:t>
      </w:r>
    </w:p>
    <w:p>
      <w:pPr>
        <w:pStyle w:val="PreformattedText"/>
        <w:rPr/>
      </w:pPr>
      <w:r>
        <w:rPr/>
      </w:r>
    </w:p>
    <w:p>
      <w:pPr>
        <w:pStyle w:val="PreformattedText"/>
        <w:rPr/>
      </w:pPr>
      <w:r>
        <w:rPr/>
        <w:t>Guest Presentation:</w:t>
      </w:r>
    </w:p>
    <w:p>
      <w:pPr>
        <w:pStyle w:val="PreformattedText"/>
        <w:rPr/>
      </w:pPr>
      <w:r>
        <w:rPr/>
        <w:t>Roger LaBoube requested special parking consideration in area Q for the Kummer Student Design Center workers/attendees; he requested the same consideration as area X of either authorizing any valid permit or a free student registration sticker.  Discussion revolved around using area X instead of making new regulations for area Q.  Roger LaBoube was satisfied with advising his students to use area X; he was concerned with the wording in the current rules stipulating area X was for 'activities within the building' only.</w:t>
      </w:r>
    </w:p>
    <w:p>
      <w:pPr>
        <w:pStyle w:val="PreformattedText"/>
        <w:rPr/>
      </w:pPr>
      <w:r>
        <w:rPr/>
      </w:r>
    </w:p>
    <w:p>
      <w:pPr>
        <w:pStyle w:val="PreformattedText"/>
        <w:rPr/>
      </w:pPr>
      <w:r>
        <w:rPr/>
        <w:t>Old Business:</w:t>
      </w:r>
    </w:p>
    <w:p>
      <w:pPr>
        <w:pStyle w:val="PreformattedText"/>
        <w:rPr/>
      </w:pPr>
      <w:r>
        <w:rPr/>
        <w:t>1.  Request to convert 1-2 visitor handicap spaces in the Havener lot into 30-minute loading spaces was discussed.  ADA requires 3-4 handicap spaces in a lot of this size; campus visitors are not utilizing all current spaces.  Motion to make 2 current visitor handicap spaces into 30-minute loading zones; seconded and approved unanimously.</w:t>
      </w:r>
    </w:p>
    <w:p>
      <w:pPr>
        <w:pStyle w:val="PreformattedText"/>
        <w:rPr/>
      </w:pPr>
      <w:r>
        <w:rPr/>
      </w:r>
    </w:p>
    <w:p>
      <w:pPr>
        <w:pStyle w:val="PreformattedText"/>
        <w:rPr/>
      </w:pPr>
      <w:r>
        <w:rPr/>
        <w:t>2.  Purchase of 2012 Ford Fusion Hybrid under state contract for $25k will accommodate long term use of daily parking activities (electric truck was only allowing 2 hours of use daily) as well as work toward the campus green initiative.</w:t>
      </w:r>
    </w:p>
    <w:p>
      <w:pPr>
        <w:pStyle w:val="PreformattedText"/>
        <w:rPr/>
      </w:pPr>
      <w:r>
        <w:rPr/>
      </w:r>
    </w:p>
    <w:p>
      <w:pPr>
        <w:pStyle w:val="PreformattedText"/>
        <w:rPr/>
      </w:pPr>
      <w:r>
        <w:rPr/>
        <w:t>Re-Appeals:</w:t>
      </w:r>
    </w:p>
    <w:p>
      <w:pPr>
        <w:pStyle w:val="PreformattedText"/>
        <w:rPr/>
      </w:pPr>
      <w:r>
        <w:rPr/>
        <w:t>#200019879 - Motion to deny; seconded and denied unanimously</w:t>
      </w:r>
    </w:p>
    <w:p>
      <w:pPr>
        <w:pStyle w:val="PreformattedText"/>
        <w:rPr/>
      </w:pPr>
      <w:r>
        <w:rPr/>
        <w:t>#200019880 - Motion to deny; seconded and denied unanimously</w:t>
      </w:r>
    </w:p>
    <w:p>
      <w:pPr>
        <w:pStyle w:val="PreformattedText"/>
        <w:rPr/>
      </w:pPr>
      <w:r>
        <w:rPr/>
      </w:r>
    </w:p>
    <w:p>
      <w:pPr>
        <w:pStyle w:val="PreformattedText"/>
        <w:rPr/>
      </w:pPr>
      <w:r>
        <w:rPr/>
        <w:t>New Business:</w:t>
      </w:r>
    </w:p>
    <w:p>
      <w:pPr>
        <w:pStyle w:val="PreformattedText"/>
        <w:rPr/>
      </w:pPr>
      <w:r>
        <w:rPr/>
        <w:t>1.  Sub-Committee Members on Appeals have been selected as: Lucretia Eaton, Don Hagen, Mihir Adivarekar and Lydia Frey.</w:t>
      </w:r>
    </w:p>
    <w:p>
      <w:pPr>
        <w:pStyle w:val="PreformattedText"/>
        <w:rPr/>
      </w:pPr>
      <w:r>
        <w:rPr/>
      </w:r>
    </w:p>
    <w:p>
      <w:pPr>
        <w:pStyle w:val="PreformattedText"/>
        <w:rPr/>
      </w:pPr>
      <w:r>
        <w:rPr/>
        <w:t>2.  Discussion involving charging all departments for university vehicles/trailers parking on campus due to limited space and no current payment unless the space is designated.  Motion to have all departments with university vehicles pay the current cost of a permit for each vehicle; seconded and approved unanimously.</w:t>
      </w:r>
    </w:p>
    <w:p>
      <w:pPr>
        <w:pStyle w:val="PreformattedText"/>
        <w:rPr/>
      </w:pPr>
      <w:r>
        <w:rPr/>
      </w:r>
    </w:p>
    <w:p>
      <w:pPr>
        <w:pStyle w:val="PreformattedText"/>
        <w:rPr/>
      </w:pPr>
      <w:r>
        <w:rPr/>
        <w:t>3.  Parking Officer applications have been received and interviewed; position to be filled very soon.</w:t>
      </w:r>
    </w:p>
    <w:p>
      <w:pPr>
        <w:pStyle w:val="PreformattedText"/>
        <w:rPr/>
      </w:pPr>
      <w:r>
        <w:rPr/>
      </w:r>
    </w:p>
    <w:p>
      <w:pPr>
        <w:pStyle w:val="PreformattedText"/>
        <w:rPr/>
      </w:pPr>
      <w:r>
        <w:rPr/>
        <w:t>4.  Visitor hang tags issued to departments for one-day use has been very well received.  This allows departments to give a tag to a campus visitor for one day at a time; they pay for a parking space and it alleviates the need for calling in honors for each visitor to campus.</w:t>
      </w:r>
    </w:p>
    <w:p>
      <w:pPr>
        <w:pStyle w:val="PreformattedText"/>
        <w:rPr/>
      </w:pPr>
      <w:r>
        <w:rPr/>
      </w:r>
    </w:p>
    <w:p>
      <w:pPr>
        <w:pStyle w:val="PreformattedText"/>
        <w:rPr/>
      </w:pPr>
      <w:r>
        <w:rPr/>
        <w:t>Open Discussion:</w:t>
      </w:r>
    </w:p>
    <w:p>
      <w:pPr>
        <w:pStyle w:val="PreformattedText"/>
        <w:rPr/>
      </w:pPr>
      <w:r>
        <w:rPr/>
        <w:t>1. Complaint on bicycles speeding through campus on the sidewalks and not being courteous to pedestrians as well as not utilizing bike racks correctly.  Discussion involved the topic of a bike path that is being implemented and will be included in the master plan due to come out in December 2011.  The bike path will surround campus as well as having a few thorough fares through campus.  Suggestion to include 'bicycle etiquette' topic in the student and employee connections for awareness.</w:t>
      </w:r>
    </w:p>
    <w:p>
      <w:pPr>
        <w:pStyle w:val="PreformattedText"/>
        <w:rPr/>
      </w:pPr>
      <w:r>
        <w:rPr/>
      </w:r>
    </w:p>
    <w:p>
      <w:pPr>
        <w:pStyle w:val="PreformattedText"/>
        <w:rPr/>
      </w:pPr>
      <w:r>
        <w:rPr/>
        <w:t>2.  Request to confirm ruling on appointing more than one faculty member from each department; Michael Davis will check on the ruling and advise at the next meeting.</w:t>
      </w:r>
    </w:p>
    <w:p>
      <w:pPr>
        <w:pStyle w:val="PreformattedText"/>
        <w:rPr/>
      </w:pPr>
      <w:r>
        <w:rPr/>
      </w:r>
    </w:p>
    <w:p>
      <w:pPr>
        <w:pStyle w:val="PreformattedText"/>
        <w:rPr/>
      </w:pPr>
      <w:r>
        <w:rPr/>
        <w:t>The next Parking Committee Meeting has been set for Wednesday, October 26, 2011 at 3:00 p.m.</w:t>
      </w:r>
    </w:p>
    <w:p>
      <w:pPr>
        <w:pStyle w:val="PreformattedText"/>
        <w:rPr/>
      </w:pPr>
      <w:r>
        <w:rPr/>
      </w:r>
    </w:p>
    <w:p>
      <w:pPr>
        <w:pStyle w:val="PreformattedText"/>
        <w:rPr/>
      </w:pPr>
      <w:r>
        <w:rPr/>
        <w:t>Meeting adjourned at 4:00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