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COMMITTEE MEETING APRIL 13, 2011</w:t>
      </w:r>
    </w:p>
    <w:p>
      <w:pPr>
        <w:pStyle w:val="PreformattedText"/>
        <w:rPr/>
      </w:pPr>
      <w:r>
        <w:rPr/>
        <w:t>Members Attending:</w:t>
      </w:r>
    </w:p>
    <w:p>
      <w:pPr>
        <w:pStyle w:val="PreformattedText"/>
        <w:rPr/>
      </w:pPr>
      <w:r>
        <w:rPr/>
        <w:t>Jerry Tien, Norman Cox, Kevin Puetz (for Michael Schwartz), Mary Haug, Don Hagen, Cassie Elrod, Steve Malott, Robert Paige, Doug Bristow, Leslie Gertsch, Ted Ruth, Michael Davis, Christy Laughlin, and Christie Wilson.</w:t>
      </w:r>
    </w:p>
    <w:p>
      <w:pPr>
        <w:pStyle w:val="PreformattedText"/>
        <w:rPr/>
      </w:pPr>
      <w:r>
        <w:rPr/>
      </w:r>
    </w:p>
    <w:p>
      <w:pPr>
        <w:pStyle w:val="PreformattedText"/>
        <w:rPr/>
      </w:pPr>
      <w:r>
        <w:rPr/>
        <w:t>Members Absent:</w:t>
      </w:r>
    </w:p>
    <w:p>
      <w:pPr>
        <w:pStyle w:val="PreformattedText"/>
        <w:rPr/>
      </w:pPr>
      <w:r>
        <w:rPr/>
        <w:t>Trent Watts, John Morgan, Dev Niyogi, Stephanie Rostad, and Ranganadan Voona</w:t>
      </w:r>
    </w:p>
    <w:p>
      <w:pPr>
        <w:pStyle w:val="PreformattedText"/>
        <w:rPr/>
      </w:pPr>
      <w:r>
        <w:rPr/>
      </w:r>
    </w:p>
    <w:p>
      <w:pPr>
        <w:pStyle w:val="PreformattedText"/>
        <w:rPr/>
      </w:pPr>
      <w:r>
        <w:rPr/>
        <w:t>Guests Attending: Sgt. Letha Young</w:t>
      </w:r>
    </w:p>
    <w:p>
      <w:pPr>
        <w:pStyle w:val="PreformattedText"/>
        <w:rPr/>
      </w:pPr>
      <w:r>
        <w:rPr/>
      </w:r>
    </w:p>
    <w:p>
      <w:pPr>
        <w:pStyle w:val="PreformattedText"/>
        <w:rPr/>
      </w:pPr>
      <w:r>
        <w:rPr/>
        <w:t>The meeting was called to order by Chair, Jerry Tien at 2:35 p.m.</w:t>
      </w:r>
    </w:p>
    <w:p>
      <w:pPr>
        <w:pStyle w:val="PreformattedText"/>
        <w:rPr/>
      </w:pPr>
      <w:r>
        <w:rPr/>
      </w:r>
    </w:p>
    <w:p>
      <w:pPr>
        <w:pStyle w:val="PreformattedText"/>
        <w:rPr/>
      </w:pPr>
      <w:r>
        <w:rPr/>
        <w:t>Introductions</w:t>
      </w:r>
    </w:p>
    <w:p>
      <w:pPr>
        <w:pStyle w:val="PreformattedText"/>
        <w:rPr/>
      </w:pPr>
      <w:r>
        <w:rPr/>
      </w:r>
    </w:p>
    <w:p>
      <w:pPr>
        <w:pStyle w:val="PreformattedText"/>
        <w:rPr/>
      </w:pPr>
      <w:r>
        <w:rPr/>
        <w:t>Re-Appeals:</w:t>
      </w:r>
    </w:p>
    <w:p>
      <w:pPr>
        <w:pStyle w:val="PreformattedText"/>
        <w:rPr/>
      </w:pPr>
      <w:r>
        <w:rPr/>
        <w:t xml:space="preserve">    </w:t>
      </w:r>
      <w:r>
        <w:rPr/>
        <w:t>#100017826 - motion to deny; seconded and denied unanimously</w:t>
      </w:r>
    </w:p>
    <w:p>
      <w:pPr>
        <w:pStyle w:val="PreformattedText"/>
        <w:rPr/>
      </w:pPr>
      <w:r>
        <w:rPr/>
      </w:r>
    </w:p>
    <w:p>
      <w:pPr>
        <w:pStyle w:val="PreformattedText"/>
        <w:rPr/>
      </w:pPr>
      <w:r>
        <w:rPr/>
        <w:t>Old Business:</w:t>
      </w:r>
    </w:p>
    <w:p>
      <w:pPr>
        <w:pStyle w:val="PreformattedText"/>
        <w:rPr/>
      </w:pPr>
      <w:r>
        <w:rPr/>
        <w:t>1.  Abandoned Vehicles / Vehicles in Repair:</w:t>
      </w:r>
    </w:p>
    <w:p>
      <w:pPr>
        <w:pStyle w:val="PreformattedText"/>
        <w:rPr/>
      </w:pPr>
      <w:r>
        <w:rPr/>
        <w:t xml:space="preserve">    </w:t>
      </w:r>
      <w:r>
        <w:rPr/>
        <w:t>Motion to amend suggested wording to: "Vehicles that are not lawfully registered, inspected, licensed or operational are not permitted to be parked on university property.  Such vehicles will not be left unattended for over three consecutive days on university property without being moved.  No such vehicle at any time may be repaired or stored on the premises.  A fee of $25 shall be payable by any person who violates the provisions of section ## (to be determined) and any such vehicle may be subject to towing at the owner's expense."  Motion seconded and approved unanimously.</w:t>
      </w:r>
    </w:p>
    <w:p>
      <w:pPr>
        <w:pStyle w:val="PreformattedText"/>
        <w:rPr/>
      </w:pPr>
      <w:r>
        <w:rPr/>
      </w:r>
    </w:p>
    <w:p>
      <w:pPr>
        <w:pStyle w:val="PreformattedText"/>
        <w:rPr/>
      </w:pPr>
      <w:r>
        <w:rPr/>
        <w:t>2.  Discussion involving increasing the permit fees for 2011-2012 was recommended to be tabled until next year when significant close parking areas will close and other further away areas will become more desirable.</w:t>
      </w:r>
    </w:p>
    <w:p>
      <w:pPr>
        <w:pStyle w:val="PreformattedText"/>
        <w:rPr/>
      </w:pPr>
      <w:r>
        <w:rPr/>
      </w:r>
    </w:p>
    <w:p>
      <w:pPr>
        <w:pStyle w:val="PreformattedText"/>
        <w:rPr/>
      </w:pPr>
      <w:r>
        <w:rPr/>
        <w:t>New Business:</w:t>
      </w:r>
    </w:p>
    <w:p>
      <w:pPr>
        <w:pStyle w:val="PreformattedText"/>
        <w:rPr/>
      </w:pPr>
      <w:r>
        <w:rPr/>
        <w:t>1.  Request to convert 1-2 visitor handicap parking spaces in the Havener lot into 30-minute loading spaces; tabled for more information on ADA requirements.</w:t>
      </w:r>
    </w:p>
    <w:p>
      <w:pPr>
        <w:pStyle w:val="PreformattedText"/>
        <w:rPr/>
      </w:pPr>
      <w:r>
        <w:rPr/>
      </w:r>
    </w:p>
    <w:p>
      <w:pPr>
        <w:pStyle w:val="PreformattedText"/>
        <w:rPr/>
      </w:pPr>
      <w:r>
        <w:rPr/>
        <w:t>Open Discussion:</w:t>
      </w:r>
    </w:p>
    <w:p>
      <w:pPr>
        <w:pStyle w:val="PreformattedText"/>
        <w:rPr/>
      </w:pPr>
      <w:r>
        <w:rPr/>
        <w:t>1.  Complaint regarding the lot 1 handicap and designated 'Area F permit required 24/7' spaces not being enforced.  This will be brought to the attention of the Police Department staff.</w:t>
      </w:r>
    </w:p>
    <w:p>
      <w:pPr>
        <w:pStyle w:val="PreformattedText"/>
        <w:rPr/>
      </w:pPr>
      <w:r>
        <w:rPr/>
      </w:r>
    </w:p>
    <w:p>
      <w:pPr>
        <w:pStyle w:val="PreformattedText"/>
        <w:rPr/>
      </w:pPr>
      <w:r>
        <w:rPr/>
        <w:t>The next Parking Committee meeting has not been set at this time.</w:t>
      </w:r>
    </w:p>
    <w:p>
      <w:pPr>
        <w:pStyle w:val="PreformattedText"/>
        <w:rPr/>
      </w:pPr>
      <w:r>
        <w:rPr/>
      </w:r>
    </w:p>
    <w:p>
      <w:pPr>
        <w:pStyle w:val="PreformattedText"/>
        <w:rPr/>
      </w:pPr>
      <w:r>
        <w:rPr/>
        <w:t>Meeting adjourned at 3:25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