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COMMITTEE MEETING MINUTES MARCH 5, 2008</w:t>
      </w:r>
    </w:p>
    <w:p>
      <w:pPr>
        <w:pStyle w:val="PreformattedText"/>
        <w:rPr/>
      </w:pPr>
      <w:r>
        <w:rPr/>
        <w:t>Members Attending:</w:t>
      </w:r>
    </w:p>
    <w:p>
      <w:pPr>
        <w:pStyle w:val="PreformattedText"/>
        <w:rPr/>
      </w:pPr>
      <w:r>
        <w:rPr/>
        <w:t>Diana Ahmad, Bill Bleckman, Marvin Patton, Leslie Gertsch, Debbie Middendorf, Alex Dempsey, Steve Malott, Don Hagen, John Sheffield, Keith Strassner, Julie Gallaway, Norman Cox, Beth Groenke and Christina Wilson</w:t>
      </w:r>
    </w:p>
    <w:p>
      <w:pPr>
        <w:pStyle w:val="PreformattedText"/>
        <w:rPr/>
      </w:pPr>
      <w:r>
        <w:rPr/>
      </w:r>
    </w:p>
    <w:p>
      <w:pPr>
        <w:pStyle w:val="PreformattedText"/>
        <w:rPr/>
      </w:pPr>
      <w:r>
        <w:rPr/>
        <w:t>Members Absent:</w:t>
      </w:r>
    </w:p>
    <w:p>
      <w:pPr>
        <w:pStyle w:val="PreformattedText"/>
        <w:rPr/>
      </w:pPr>
      <w:r>
        <w:rPr/>
        <w:t>Trent Watts, David Rogers, Aditya Prabhakar, Akim Adekpedjou, Caroline Fisher and Jerry Tien</w:t>
      </w:r>
    </w:p>
    <w:p>
      <w:pPr>
        <w:pStyle w:val="PreformattedText"/>
        <w:rPr/>
      </w:pPr>
      <w:r>
        <w:rPr/>
      </w:r>
    </w:p>
    <w:p>
      <w:pPr>
        <w:pStyle w:val="PreformattedText"/>
        <w:rPr/>
      </w:pPr>
      <w:r>
        <w:rPr/>
        <w:t>Guests Attending: Andrew Ronchetto</w:t>
      </w:r>
    </w:p>
    <w:p>
      <w:pPr>
        <w:pStyle w:val="PreformattedText"/>
        <w:rPr/>
      </w:pPr>
      <w:r>
        <w:rPr/>
      </w:r>
    </w:p>
    <w:p>
      <w:pPr>
        <w:pStyle w:val="PreformattedText"/>
        <w:rPr/>
      </w:pPr>
      <w:r>
        <w:rPr/>
        <w:t>The meeting was called to order by Chair, Diana Ahmad at 2:02 p.m.</w:t>
      </w:r>
    </w:p>
    <w:p>
      <w:pPr>
        <w:pStyle w:val="PreformattedText"/>
        <w:rPr/>
      </w:pPr>
      <w:r>
        <w:rPr/>
      </w:r>
    </w:p>
    <w:p>
      <w:pPr>
        <w:pStyle w:val="PreformattedText"/>
        <w:rPr/>
      </w:pPr>
      <w:r>
        <w:rPr/>
        <w:t>The minutes from the January 28, 2008 meeting were approved unanimously.</w:t>
      </w:r>
    </w:p>
    <w:p>
      <w:pPr>
        <w:pStyle w:val="PreformattedText"/>
        <w:rPr/>
      </w:pPr>
      <w:r>
        <w:rPr/>
      </w:r>
    </w:p>
    <w:p>
      <w:pPr>
        <w:pStyle w:val="PreformattedText"/>
        <w:rPr/>
      </w:pPr>
      <w:r>
        <w:rPr/>
        <w:t>Re-Appeals:</w:t>
      </w:r>
    </w:p>
    <w:p>
      <w:pPr>
        <w:pStyle w:val="PreformattedText"/>
        <w:rPr/>
      </w:pPr>
      <w:r>
        <w:rPr/>
        <w:t>#200008245 - Chrystall Ballew requested to re-appeal in person, but did not show up for the meeting.</w:t>
      </w:r>
    </w:p>
    <w:p>
      <w:pPr>
        <w:pStyle w:val="PreformattedText"/>
        <w:rPr/>
      </w:pPr>
      <w:r>
        <w:rPr/>
        <w:t>#100007444 - Motion to grant; seconded; tie vote of members; Chair broke the tie with a decision to deny.</w:t>
      </w:r>
    </w:p>
    <w:p>
      <w:pPr>
        <w:pStyle w:val="PreformattedText"/>
        <w:rPr/>
      </w:pPr>
      <w:r>
        <w:rPr/>
        <w:t>#100007618 - Motion to deny; seconded; 1opposed to motion; decision to deny.</w:t>
      </w:r>
    </w:p>
    <w:p>
      <w:pPr>
        <w:pStyle w:val="PreformattedText"/>
        <w:rPr/>
      </w:pPr>
      <w:r>
        <w:rPr/>
      </w:r>
    </w:p>
    <w:p>
      <w:pPr>
        <w:pStyle w:val="PreformattedText"/>
        <w:rPr/>
      </w:pPr>
      <w:r>
        <w:rPr/>
        <w:t>New Business:</w:t>
      </w:r>
    </w:p>
    <w:p>
      <w:pPr>
        <w:pStyle w:val="PreformattedText"/>
        <w:rPr/>
      </w:pPr>
      <w:r>
        <w:rPr/>
      </w:r>
    </w:p>
    <w:p>
      <w:pPr>
        <w:pStyle w:val="PreformattedText"/>
        <w:rPr/>
      </w:pPr>
      <w:r>
        <w:rPr/>
        <w:t>Section .1007 'Tow Boot installation fee' was discussed to clarify installing a tow boot within the 7 day period for paying or appealing a ticket (reference section .0603).  This item was tabled for the next meeting upon further discussion within the Police/Parking Office.</w:t>
      </w:r>
    </w:p>
    <w:p>
      <w:pPr>
        <w:pStyle w:val="PreformattedText"/>
        <w:rPr/>
      </w:pPr>
      <w:r>
        <w:rPr/>
        <w:t>Clarification on where spouses of Order of Golden Shillelagh members were allowed to park: they must park at meters or on the city streets since they are not considered visitors to campus according to the current rules and regulations.</w:t>
      </w:r>
    </w:p>
    <w:p>
      <w:pPr>
        <w:pStyle w:val="PreformattedText"/>
        <w:rPr/>
      </w:pPr>
      <w:r>
        <w:rPr/>
        <w:t>Per Section .13, the current Parking Lot Operations account balance is $387,009.22.  This does not take into account the upcoming summer parking lot repairs or an approximate $30,000 charge for lighting.  An update will be provided in the Fall when the repairs have been completed and charged.</w:t>
      </w:r>
    </w:p>
    <w:p>
      <w:pPr>
        <w:pStyle w:val="PreformattedText"/>
        <w:rPr/>
      </w:pPr>
      <w:r>
        <w:rPr/>
        <w:t>A complaint was mentioned regarding the SDELC vans backing into their parking spaces.  This has been brought to the attention of Parking Lot Operations previously.  We will again notify the department to have the parking corrected as soon as possible to avoid any confusion/conflict.</w:t>
      </w:r>
    </w:p>
    <w:p>
      <w:pPr>
        <w:pStyle w:val="PreformattedText"/>
        <w:rPr/>
      </w:pPr>
      <w:r>
        <w:rPr/>
        <w:t>A complaint was mentioned regarding soda &amp; pizza deliveries parking or driving on the sidewalks of campus.  Administrative Services and Physical Facilities are aware of this issue and will be sending out notices by next week in an attempt to stop this behavior.</w:t>
      </w:r>
    </w:p>
    <w:p>
      <w:pPr>
        <w:pStyle w:val="PreformattedText"/>
        <w:rPr/>
      </w:pPr>
      <w:r>
        <w:rPr/>
        <w:t>The next Parking Committee Meeting has not been set at this time.</w:t>
      </w:r>
    </w:p>
    <w:p>
      <w:pPr>
        <w:pStyle w:val="PreformattedText"/>
        <w:rPr/>
      </w:pPr>
      <w:r>
        <w:rPr/>
      </w:r>
    </w:p>
    <w:p>
      <w:pPr>
        <w:pStyle w:val="PreformattedText"/>
        <w:rPr/>
      </w:pPr>
      <w:r>
        <w:rPr/>
        <w:t>Meeting adjourned at 2:42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